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96" w:rsidRDefault="00FF15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2804160</wp:posOffset>
            </wp:positionH>
            <wp:positionV relativeFrom="paragraph">
              <wp:posOffset>167640</wp:posOffset>
            </wp:positionV>
            <wp:extent cx="1211580" cy="739140"/>
            <wp:effectExtent l="0" t="0" r="0" b="0"/>
            <wp:wrapSquare wrapText="bothSides" distT="0" distB="0" distL="114300" distR="114300"/>
            <wp:docPr id="3" name="image1.png" descr="C:\Users\AGKP\Documents\2017\LOGO_AGKP\LOGO_FINAL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GKP\Documents\2017\LOGO_AGKP\LOGO_FINAL-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F96" w:rsidRDefault="00EA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F96" w:rsidRDefault="00EA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F96" w:rsidRDefault="00EA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F96" w:rsidRDefault="00EA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F96" w:rsidRDefault="00FF1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Siège : 63 Av. Jean Cordier 33600 Pessac</w:t>
      </w:r>
    </w:p>
    <w:p w:rsidR="00EA2F96" w:rsidRDefault="00FF1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exclusif par mail 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agkpedia@gmail.com</w:t>
        </w:r>
      </w:hyperlink>
    </w:p>
    <w:p w:rsidR="00EA2F96" w:rsidRDefault="00FF1584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 :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https://www.agkp-asso.org </w:t>
      </w:r>
    </w:p>
    <w:p w:rsidR="00EA2F96" w:rsidRDefault="00EA2F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EA2F96" w:rsidRDefault="00FF1584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Association soumise à la loi du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juillet 1901 et au décret du 16 août 1901</w:t>
      </w:r>
    </w:p>
    <w:p w:rsidR="00EA2F96" w:rsidRDefault="00FF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 association n° 0008, du 16/02/2016, Annonce n° 00765, N° RNA : W332019714</w:t>
      </w:r>
    </w:p>
    <w:p w:rsidR="00EA2F96" w:rsidRDefault="00EA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96" w:rsidRDefault="00EA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F96" w:rsidRDefault="00FF15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Procès-verbal de l’Assemblée Générale 2019 de l’AGKP</w:t>
      </w:r>
    </w:p>
    <w:p w:rsidR="00EA2F96" w:rsidRDefault="00FF1584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</w:t>
      </w:r>
      <w:proofErr w:type="gramEnd"/>
      <w:r>
        <w:rPr>
          <w:b/>
          <w:sz w:val="32"/>
          <w:szCs w:val="32"/>
        </w:rPr>
        <w:t xml:space="preserve"> 14 mai 2019 </w:t>
      </w:r>
    </w:p>
    <w:p w:rsidR="00EA2F96" w:rsidRDefault="00FF15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Salle municipale du bourg à Pessac </w:t>
      </w:r>
    </w:p>
    <w:p w:rsidR="00EA2F96" w:rsidRDefault="00EA2F96">
      <w:pPr>
        <w:spacing w:after="0"/>
        <w:jc w:val="center"/>
      </w:pPr>
    </w:p>
    <w:p w:rsidR="00EA2F96" w:rsidRDefault="00FF1584">
      <w:pPr>
        <w:spacing w:after="0"/>
      </w:pPr>
      <w:bookmarkStart w:id="1" w:name="_heading=h.gjdgxs" w:colFirst="0" w:colLast="0"/>
      <w:bookmarkEnd w:id="1"/>
      <w:r>
        <w:t>Début de l’AG à  20  h      .</w:t>
      </w:r>
    </w:p>
    <w:p w:rsidR="00EA2F96" w:rsidRDefault="00EA2F96">
      <w:pPr>
        <w:spacing w:after="0"/>
        <w:rPr>
          <w:sz w:val="16"/>
          <w:szCs w:val="16"/>
        </w:rPr>
      </w:pPr>
    </w:p>
    <w:p w:rsidR="00EA2F96" w:rsidRDefault="00FF1584">
      <w:pPr>
        <w:spacing w:after="0"/>
        <w:ind w:left="567"/>
      </w:pPr>
      <w:r>
        <w:rPr>
          <w:b/>
          <w:sz w:val="28"/>
          <w:szCs w:val="28"/>
          <w:u w:val="single"/>
        </w:rPr>
        <w:t>Nombres des présents et des représentés/</w:t>
      </w:r>
      <w:r>
        <w:rPr>
          <w:b/>
          <w:sz w:val="28"/>
          <w:szCs w:val="28"/>
          <w:u w:val="single"/>
        </w:rPr>
        <w:t>quorum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FF1584">
      <w:pPr>
        <w:spacing w:after="0"/>
      </w:pPr>
      <w:r>
        <w:t>Nombre de présents : 22</w:t>
      </w:r>
    </w:p>
    <w:p w:rsidR="00EA2F96" w:rsidRDefault="00FF1584">
      <w:pPr>
        <w:spacing w:after="0"/>
      </w:pPr>
      <w:r>
        <w:t>Nombre de représentés : 0</w:t>
      </w:r>
    </w:p>
    <w:p w:rsidR="00EA2F96" w:rsidRDefault="00FF1584">
      <w:pPr>
        <w:spacing w:after="0"/>
      </w:pPr>
      <w:r>
        <w:t>Nombre total* : 22</w:t>
      </w:r>
    </w:p>
    <w:p w:rsidR="00EA2F96" w:rsidRDefault="00FF1584">
      <w:pPr>
        <w:spacing w:after="0"/>
      </w:pPr>
      <w:r>
        <w:t>*quorum fixé à 8 (</w:t>
      </w:r>
      <w:r>
        <w:rPr>
          <w:i/>
        </w:rPr>
        <w:t>RI article 3</w:t>
      </w:r>
      <w:r>
        <w:t>)</w:t>
      </w:r>
    </w:p>
    <w:p w:rsidR="00EA2F96" w:rsidRDefault="00EA2F96">
      <w:pPr>
        <w:spacing w:after="0"/>
      </w:pPr>
    </w:p>
    <w:p w:rsidR="00EA2F96" w:rsidRDefault="00FF1584">
      <w:pPr>
        <w:spacing w:after="0"/>
      </w:pPr>
      <w:r>
        <w:t>Cf. listes d’émargement des présents et représentés</w:t>
      </w:r>
    </w:p>
    <w:p w:rsidR="00EA2F96" w:rsidRDefault="00EA2F96">
      <w:pPr>
        <w:spacing w:after="0"/>
      </w:pPr>
    </w:p>
    <w:p w:rsidR="00EA2F96" w:rsidRDefault="00FF1584">
      <w:pPr>
        <w:spacing w:after="0"/>
        <w:ind w:left="567"/>
      </w:pPr>
      <w:r>
        <w:rPr>
          <w:b/>
          <w:sz w:val="28"/>
          <w:szCs w:val="28"/>
          <w:u w:val="single"/>
        </w:rPr>
        <w:t>Rapport moral d’activité 2018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FF1584">
      <w:pPr>
        <w:rPr>
          <w:sz w:val="28"/>
          <w:szCs w:val="28"/>
        </w:rPr>
      </w:pPr>
      <w:r>
        <w:t>Les membres du bureau et des CA sont </w:t>
      </w:r>
      <w:r>
        <w:rPr>
          <w:sz w:val="28"/>
          <w:szCs w:val="28"/>
        </w:rPr>
        <w:t>:</w:t>
      </w:r>
    </w:p>
    <w:p w:rsidR="00EA2F96" w:rsidRDefault="00FF1584">
      <w:pPr>
        <w:spacing w:after="0" w:line="240" w:lineRule="auto"/>
      </w:pPr>
      <w:r>
        <w:t xml:space="preserve">Mme Claire ARNAUD      </w:t>
      </w:r>
      <w:r>
        <w:tab/>
        <w:t>Présidente</w:t>
      </w:r>
    </w:p>
    <w:p w:rsidR="00EA2F96" w:rsidRDefault="00FF1584">
      <w:r>
        <w:t>Mr François VALMARY                 Vice-Président</w:t>
      </w:r>
    </w:p>
    <w:p w:rsidR="00EA2F96" w:rsidRDefault="00FF1584">
      <w:pPr>
        <w:spacing w:after="0" w:line="240" w:lineRule="auto"/>
      </w:pPr>
      <w:r>
        <w:t>Mme Julie SIMON</w:t>
      </w:r>
      <w:r>
        <w:tab/>
        <w:t xml:space="preserve">    </w:t>
      </w:r>
      <w:r>
        <w:tab/>
        <w:t>Secrétaire</w:t>
      </w:r>
    </w:p>
    <w:p w:rsidR="00EA2F96" w:rsidRDefault="00FF1584">
      <w:pPr>
        <w:spacing w:after="0" w:line="240" w:lineRule="auto"/>
      </w:pPr>
      <w:r>
        <w:t xml:space="preserve">Mme Ségolène GAUCHET      </w:t>
      </w:r>
      <w:r>
        <w:tab/>
        <w:t xml:space="preserve">Vice </w:t>
      </w:r>
      <w:proofErr w:type="spellStart"/>
      <w:r>
        <w:t>sécrétaire</w:t>
      </w:r>
      <w:proofErr w:type="spellEnd"/>
      <w:r>
        <w:tab/>
      </w:r>
    </w:p>
    <w:p w:rsidR="00EA2F96" w:rsidRDefault="00FF1584">
      <w:pPr>
        <w:spacing w:after="0" w:line="240" w:lineRule="auto"/>
      </w:pPr>
      <w:r>
        <w:t>Mme Armelle BISSON</w:t>
      </w:r>
      <w:r>
        <w:tab/>
        <w:t xml:space="preserve">              Trésorière</w:t>
      </w:r>
    </w:p>
    <w:p w:rsidR="00EA2F96" w:rsidRDefault="00FF1584">
      <w:pPr>
        <w:spacing w:after="0" w:line="240" w:lineRule="auto"/>
      </w:pPr>
      <w:r>
        <w:t>Mr Mathieu GAREL</w:t>
      </w:r>
      <w:r>
        <w:tab/>
      </w:r>
      <w:r>
        <w:tab/>
        <w:t>Vice-Trésorier</w:t>
      </w:r>
    </w:p>
    <w:p w:rsidR="00EA2F96" w:rsidRDefault="00FF1584">
      <w:pPr>
        <w:spacing w:after="0" w:line="240" w:lineRule="auto"/>
      </w:pPr>
      <w:r>
        <w:t>Mme Karine JEAN</w:t>
      </w:r>
      <w:r>
        <w:tab/>
        <w:t xml:space="preserve">      </w:t>
      </w:r>
      <w:r>
        <w:tab/>
        <w:t>Membre fondateur</w:t>
      </w:r>
    </w:p>
    <w:p w:rsidR="00EA2F96" w:rsidRDefault="00FF1584">
      <w:pPr>
        <w:spacing w:after="0" w:line="240" w:lineRule="auto"/>
      </w:pPr>
      <w:r>
        <w:t>Mme Aurore LEGAY                     Web master</w:t>
      </w:r>
    </w:p>
    <w:p w:rsidR="00EA2F96" w:rsidRDefault="00EA2F96">
      <w:pPr>
        <w:rPr>
          <w:sz w:val="12"/>
          <w:szCs w:val="12"/>
        </w:rPr>
      </w:pPr>
    </w:p>
    <w:p w:rsidR="00EA2F96" w:rsidRDefault="00FF1584">
      <w:r>
        <w:t xml:space="preserve">L’association a compté 40 adhérents dont 8 MK salariés et 34 MK libéraux. 65% sont sur le secteur de </w:t>
      </w:r>
      <w:proofErr w:type="spellStart"/>
      <w:r>
        <w:t>Bx</w:t>
      </w:r>
      <w:proofErr w:type="spellEnd"/>
      <w:r>
        <w:t xml:space="preserve"> et Rocade, 35% sont situés extra-rocade.</w:t>
      </w:r>
    </w:p>
    <w:p w:rsidR="00EA2F96" w:rsidRDefault="00FF1584">
      <w:r>
        <w:t>Les 7°, 8° et 9° CA ont eu lieu avec :</w:t>
      </w: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Affectation des postes des membres du bureau</w:t>
      </w: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Enregistrement des renouvellements et des nouvelles adhésions. Ainsi que mise en ligne des registres mis à jour.</w:t>
      </w: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Travail sur le site internet : mise à jour du listing adhérent, amélioration du référencement (mots clés) et mise en place d’un mot de passe : 2018.kine.bb pour accéder au topo des soirées</w:t>
      </w: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Relai des offres d’emploi de l’APF ; des questionnaires de mémoire </w:t>
      </w:r>
      <w:r>
        <w:rPr>
          <w:color w:val="000000"/>
        </w:rPr>
        <w:t>des K3 </w:t>
      </w: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Organisations de deux soirées à thèmes. </w:t>
      </w:r>
    </w:p>
    <w:p w:rsidR="00EA2F96" w:rsidRDefault="00FF1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u w:val="single"/>
        </w:rPr>
        <w:t>06.06.18</w:t>
      </w:r>
      <w:r>
        <w:rPr>
          <w:color w:val="000000"/>
        </w:rPr>
        <w:t xml:space="preserve">. : 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color w:val="000000"/>
        </w:rPr>
      </w:pPr>
      <w:r>
        <w:rPr>
          <w:color w:val="000000"/>
        </w:rPr>
        <w:lastRenderedPageBreak/>
        <w:t>2eme AG et élection du nouveau bureau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color w:val="000000"/>
        </w:rPr>
      </w:pPr>
      <w:r>
        <w:rPr>
          <w:color w:val="000000"/>
        </w:rPr>
        <w:t>25 adhérents présents, 2 représentés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color w:val="000000"/>
        </w:rPr>
      </w:pPr>
      <w:r>
        <w:rPr>
          <w:color w:val="000000"/>
        </w:rPr>
        <w:t xml:space="preserve">Présentation : « développement sensorimoteur » 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color w:val="000000"/>
        </w:rPr>
      </w:pPr>
      <w:r>
        <w:rPr>
          <w:color w:val="000000"/>
        </w:rPr>
        <w:t xml:space="preserve">Par Hélène </w:t>
      </w:r>
      <w:proofErr w:type="gramStart"/>
      <w:r>
        <w:rPr>
          <w:color w:val="000000"/>
        </w:rPr>
        <w:t>ROYER ,</w:t>
      </w:r>
      <w:proofErr w:type="gramEnd"/>
      <w:r>
        <w:rPr>
          <w:color w:val="000000"/>
        </w:rPr>
        <w:t xml:space="preserve"> Quitterie  HEDDE et </w:t>
      </w:r>
      <w:proofErr w:type="spellStart"/>
      <w:r>
        <w:rPr>
          <w:color w:val="000000"/>
        </w:rPr>
        <w:t>Moïra</w:t>
      </w:r>
      <w:proofErr w:type="spellEnd"/>
      <w:r>
        <w:rPr>
          <w:color w:val="000000"/>
        </w:rPr>
        <w:t xml:space="preserve"> BRISSAUD psychomotricienne</w:t>
      </w:r>
      <w:r>
        <w:rPr>
          <w:color w:val="000000"/>
        </w:rPr>
        <w:t>s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>Recueil des thèmes à aborder par la suite.</w:t>
      </w:r>
    </w:p>
    <w:p w:rsidR="00EA2F96" w:rsidRDefault="00EA2F96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:rsidR="00EA2F96" w:rsidRDefault="00FF1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11.12.18</w:t>
      </w:r>
      <w:r>
        <w:rPr>
          <w:color w:val="000000"/>
        </w:rPr>
        <w:t xml:space="preserve">  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>Présentation « </w:t>
      </w:r>
      <w:r>
        <w:rPr>
          <w:i/>
          <w:color w:val="000000"/>
        </w:rPr>
        <w:t xml:space="preserve">Autour de l’appareillage de l’enfant » </w:t>
      </w:r>
      <w:r>
        <w:rPr>
          <w:color w:val="000000"/>
        </w:rPr>
        <w:t xml:space="preserve"> par Dr </w:t>
      </w:r>
      <w:proofErr w:type="spellStart"/>
      <w:r>
        <w:rPr>
          <w:color w:val="000000"/>
        </w:rPr>
        <w:t>Magaly</w:t>
      </w:r>
      <w:proofErr w:type="spellEnd"/>
      <w:r>
        <w:rPr>
          <w:color w:val="000000"/>
        </w:rPr>
        <w:t xml:space="preserve"> RAVEL (MPR)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>25 adhérents présents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>Discutions et vote du thème de la prochaine soirée.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 xml:space="preserve">Présentation de deux nouvelles associations de </w:t>
      </w:r>
      <w:proofErr w:type="gramStart"/>
      <w:r>
        <w:rPr>
          <w:color w:val="000000"/>
        </w:rPr>
        <w:t>kiné spécialisés</w:t>
      </w:r>
      <w:proofErr w:type="gramEnd"/>
      <w:r>
        <w:rPr>
          <w:color w:val="000000"/>
        </w:rPr>
        <w:t xml:space="preserve"> : 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color w:val="000000"/>
        </w:rPr>
        <w:t>« Rééducation maxillo-faciale » et « rééducation périnéale »</w:t>
      </w:r>
    </w:p>
    <w:p w:rsidR="00EA2F96" w:rsidRDefault="00EA2F96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</w:p>
    <w:p w:rsidR="00EA2F96" w:rsidRDefault="00FF1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Compagnonnages : aucune demande</w:t>
      </w:r>
    </w:p>
    <w:p w:rsidR="00EA2F96" w:rsidRDefault="00EA2F96"/>
    <w:p w:rsidR="00EA2F96" w:rsidRDefault="00FF1584">
      <w:pPr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 comptable et rapport financier 2018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FF1584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Cf. Bilan Comptable 2018 en pièce jointe</w:t>
      </w:r>
    </w:p>
    <w:p w:rsidR="00EA2F96" w:rsidRDefault="00FF1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rPr>
          <w:b/>
          <w:color w:val="000000"/>
          <w:sz w:val="24"/>
          <w:szCs w:val="24"/>
        </w:rPr>
        <w:t>Les bilan</w:t>
      </w:r>
      <w:proofErr w:type="gramEnd"/>
      <w:r>
        <w:rPr>
          <w:b/>
          <w:color w:val="000000"/>
          <w:sz w:val="24"/>
          <w:szCs w:val="24"/>
        </w:rPr>
        <w:t xml:space="preserve"> comptable et rapport financier de l’AGKP pour l’année 2018 </w:t>
      </w:r>
      <w:r>
        <w:rPr>
          <w:b/>
          <w:color w:val="000000"/>
          <w:sz w:val="24"/>
          <w:szCs w:val="24"/>
          <w:u w:val="single"/>
        </w:rPr>
        <w:t>sont approuvés</w:t>
      </w:r>
      <w:r>
        <w:rPr>
          <w:b/>
          <w:color w:val="000000"/>
          <w:sz w:val="24"/>
          <w:szCs w:val="24"/>
        </w:rPr>
        <w:t xml:space="preserve"> à l’unanimité des présents et représentés.</w:t>
      </w:r>
    </w:p>
    <w:p w:rsidR="00EA2F96" w:rsidRDefault="00EA2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EA2F96" w:rsidRDefault="00FF1584">
      <w:pPr>
        <w:spacing w:after="0"/>
        <w:ind w:left="567"/>
      </w:pPr>
      <w:r>
        <w:rPr>
          <w:b/>
          <w:sz w:val="28"/>
          <w:szCs w:val="28"/>
          <w:u w:val="single"/>
        </w:rPr>
        <w:t xml:space="preserve">Budget prévisionnel 2019 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FF158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Cf. Tableau budget prévisionnel 2019 en pièce jointe</w:t>
      </w:r>
    </w:p>
    <w:p w:rsidR="00EA2F96" w:rsidRDefault="00FF15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Les dépenses sont estimées à </w:t>
      </w:r>
      <w:r>
        <w:rPr>
          <w:b/>
          <w:sz w:val="24"/>
          <w:szCs w:val="24"/>
        </w:rPr>
        <w:t>1274,62€</w:t>
      </w:r>
      <w:r>
        <w:rPr>
          <w:sz w:val="24"/>
          <w:szCs w:val="24"/>
        </w:rPr>
        <w:t xml:space="preserve"> réparties </w:t>
      </w:r>
      <w:r>
        <w:rPr>
          <w:sz w:val="24"/>
          <w:szCs w:val="24"/>
        </w:rPr>
        <w:t>ainsi :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400 € pour faire intervenir un intervenir extérieur.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216,40 € pour l’édition des plaquettes et la mise en page du site dans sa version mobile.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200 € pour financer les buffets de 2 soirées en 2018.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191,42 € de frais d’assurance.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136,80 € pour l’achat du nom de domaine agkp-asso.org et la publication du site WIX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 autres frais divers répartis pour fournitures administratives, entretien, frais de comptes, frais postaux…</w:t>
      </w:r>
    </w:p>
    <w:p w:rsidR="00EA2F96" w:rsidRDefault="00FF1584">
      <w:pPr>
        <w:ind w:left="708"/>
        <w:rPr>
          <w:sz w:val="24"/>
          <w:szCs w:val="24"/>
        </w:rPr>
      </w:pPr>
      <w:r>
        <w:rPr>
          <w:sz w:val="24"/>
          <w:szCs w:val="24"/>
        </w:rPr>
        <w:t>Pour les recettes, nous espérons une stabilité des apports, no</w:t>
      </w:r>
      <w:r>
        <w:rPr>
          <w:sz w:val="24"/>
          <w:szCs w:val="24"/>
        </w:rPr>
        <w:t xml:space="preserve">us portant à un total de </w:t>
      </w:r>
      <w:r>
        <w:rPr>
          <w:b/>
          <w:sz w:val="24"/>
          <w:szCs w:val="24"/>
        </w:rPr>
        <w:t>1189,26€</w:t>
      </w:r>
      <w:r>
        <w:rPr>
          <w:sz w:val="24"/>
          <w:szCs w:val="24"/>
        </w:rPr>
        <w:t>.</w:t>
      </w:r>
    </w:p>
    <w:p w:rsidR="00EA2F96" w:rsidRDefault="00FF1584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L’année 2019 démarre avec un report de</w:t>
      </w:r>
      <w:r>
        <w:rPr>
          <w:b/>
          <w:sz w:val="24"/>
          <w:szCs w:val="24"/>
        </w:rPr>
        <w:t xml:space="preserve"> 589,26€</w:t>
      </w:r>
      <w:r>
        <w:rPr>
          <w:sz w:val="24"/>
          <w:szCs w:val="24"/>
        </w:rPr>
        <w:t xml:space="preserve"> de l’année précédente auquel s’ajoutent :</w:t>
      </w:r>
    </w:p>
    <w:p w:rsidR="00EA2F96" w:rsidRDefault="00FF1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600 € d’adhésions (40 adhérents)</w:t>
      </w:r>
    </w:p>
    <w:p w:rsidR="00EA2F96" w:rsidRDefault="00FF15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Les mêmes bases de calculs ont été utilisées pour l’évaluation des recettes et charges en nature. La modification du bureau et l’ouverture du CA pourront faire évoluer ces chiffres.</w:t>
      </w:r>
    </w:p>
    <w:p w:rsidR="00EA2F96" w:rsidRDefault="00FF1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 budget prévisionnel de l’AGKP pour l’année 2019 ainsi que les projets évoqués et chiffrés dans ce budget prévisionnel </w:t>
      </w:r>
      <w:r>
        <w:rPr>
          <w:b/>
          <w:color w:val="000000"/>
          <w:sz w:val="24"/>
          <w:szCs w:val="24"/>
          <w:u w:val="single"/>
        </w:rPr>
        <w:t>sont approuvés à l’unanimité</w:t>
      </w:r>
      <w:r>
        <w:rPr>
          <w:b/>
          <w:color w:val="000000"/>
          <w:sz w:val="24"/>
          <w:szCs w:val="24"/>
        </w:rPr>
        <w:t xml:space="preserve"> des présents et représentés.</w:t>
      </w:r>
    </w:p>
    <w:p w:rsidR="00EA2F96" w:rsidRDefault="00EA2F96">
      <w:pPr>
        <w:spacing w:after="0"/>
      </w:pPr>
    </w:p>
    <w:p w:rsidR="00EA2F96" w:rsidRDefault="00FF1584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Modification du règlement intérieur :</w:t>
      </w:r>
    </w:p>
    <w:p w:rsidR="00EA2F96" w:rsidRDefault="00EA2F96">
      <w:pPr>
        <w:spacing w:after="0" w:line="240" w:lineRule="auto"/>
        <w:rPr>
          <w:sz w:val="12"/>
          <w:szCs w:val="12"/>
        </w:rPr>
      </w:pP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</w:rPr>
      </w:pPr>
      <w:r>
        <w:rPr>
          <w:color w:val="000000"/>
        </w:rPr>
        <w:t xml:space="preserve">Modification de l’article du RI : </w:t>
      </w:r>
      <w:r>
        <w:rPr>
          <w:b/>
          <w:color w:val="000000"/>
        </w:rPr>
        <w:t>Modification du règlement intérieur :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b/>
          <w:color w:val="000000"/>
        </w:rPr>
      </w:pPr>
      <w:r>
        <w:rPr>
          <w:b/>
          <w:color w:val="000000"/>
        </w:rPr>
        <w:t>Article 2 : le conseil d’administration.</w:t>
      </w:r>
    </w:p>
    <w:p w:rsidR="00EA2F96" w:rsidRDefault="00FF158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</w:rPr>
      </w:pPr>
      <w:r>
        <w:rPr>
          <w:b/>
          <w:color w:val="000000"/>
        </w:rPr>
        <w:lastRenderedPageBreak/>
        <w:t>Les membres du conseil d’administration (CA) sont élus pour une durée de deux ans.</w:t>
      </w:r>
    </w:p>
    <w:p w:rsidR="00EA2F96" w:rsidRDefault="00EA2F96">
      <w:pPr>
        <w:spacing w:after="0" w:line="240" w:lineRule="auto"/>
        <w:rPr>
          <w:sz w:val="12"/>
          <w:szCs w:val="12"/>
        </w:rPr>
      </w:pPr>
    </w:p>
    <w:p w:rsidR="00EA2F96" w:rsidRDefault="00FF15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règlement intérieur de l’AGKP ainsi modifié est approuvé à l’unanimité des présents et rep</w:t>
      </w:r>
      <w:r>
        <w:rPr>
          <w:b/>
          <w:color w:val="000000"/>
          <w:sz w:val="24"/>
          <w:szCs w:val="24"/>
        </w:rPr>
        <w:t>résentés.</w:t>
      </w:r>
    </w:p>
    <w:p w:rsidR="00EA2F96" w:rsidRDefault="00EA2F96">
      <w:pPr>
        <w:spacing w:after="0" w:line="240" w:lineRule="auto"/>
      </w:pPr>
    </w:p>
    <w:p w:rsidR="00EA2F96" w:rsidRDefault="00FF1584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diverses inscrites à l’ordre du jour</w:t>
      </w:r>
    </w:p>
    <w:p w:rsidR="00EA2F96" w:rsidRDefault="00EA2F96">
      <w:pPr>
        <w:spacing w:after="0" w:line="240" w:lineRule="auto"/>
        <w:rPr>
          <w:b/>
          <w:sz w:val="28"/>
          <w:szCs w:val="28"/>
          <w:u w:val="single"/>
        </w:rPr>
      </w:pPr>
    </w:p>
    <w:p w:rsidR="00EA2F96" w:rsidRDefault="00FF1584">
      <w:pPr>
        <w:spacing w:after="0" w:line="240" w:lineRule="auto"/>
      </w:pPr>
      <w:r>
        <w:t>Absence de question diverse.</w:t>
      </w:r>
    </w:p>
    <w:p w:rsidR="00EA2F96" w:rsidRDefault="00EA2F96">
      <w:pPr>
        <w:spacing w:after="0" w:line="240" w:lineRule="auto"/>
        <w:ind w:left="567"/>
        <w:rPr>
          <w:b/>
          <w:sz w:val="28"/>
          <w:szCs w:val="28"/>
          <w:u w:val="single"/>
        </w:rPr>
      </w:pPr>
    </w:p>
    <w:p w:rsidR="00EA2F96" w:rsidRDefault="00FF1584">
      <w:pPr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Suite à la modification du RI, pas de renouvellement des membres du Conseil d’Administration</w:t>
      </w:r>
    </w:p>
    <w:p w:rsidR="00EA2F96" w:rsidRDefault="00FF1584">
      <w:pPr>
        <w:spacing w:after="0" w:line="240" w:lineRule="auto"/>
        <w:ind w:left="284"/>
        <w:rPr>
          <w:b/>
          <w:i/>
          <w:color w:val="4472C4"/>
          <w:sz w:val="16"/>
          <w:szCs w:val="16"/>
        </w:rPr>
      </w:pPr>
      <w:r>
        <w:rPr>
          <w:b/>
          <w:i/>
          <w:color w:val="4472C4"/>
          <w:sz w:val="16"/>
          <w:szCs w:val="16"/>
        </w:rPr>
        <w:t xml:space="preserve">RI Article 2 : </w:t>
      </w:r>
      <w:r>
        <w:rPr>
          <w:i/>
          <w:color w:val="4472C4"/>
          <w:sz w:val="16"/>
          <w:szCs w:val="16"/>
        </w:rPr>
        <w:t>Le conseil d’administration (CA) est élu pour un maximum de 11 personnes, dont 6, au maximum constituent le bureau.</w:t>
      </w:r>
      <w:r>
        <w:rPr>
          <w:b/>
          <w:i/>
          <w:color w:val="4472C4"/>
          <w:sz w:val="16"/>
          <w:szCs w:val="16"/>
        </w:rPr>
        <w:t xml:space="preserve"> </w:t>
      </w:r>
    </w:p>
    <w:p w:rsidR="00EA2F96" w:rsidRDefault="00FF1584">
      <w:pPr>
        <w:spacing w:after="0" w:line="240" w:lineRule="auto"/>
        <w:ind w:left="284"/>
        <w:rPr>
          <w:i/>
          <w:color w:val="4472C4"/>
          <w:sz w:val="16"/>
          <w:szCs w:val="16"/>
        </w:rPr>
      </w:pPr>
      <w:r>
        <w:rPr>
          <w:i/>
          <w:color w:val="4472C4"/>
          <w:sz w:val="16"/>
          <w:szCs w:val="16"/>
        </w:rPr>
        <w:t>Tout adhérent peut se présenter à l’élection au conseil d’administration s’il justifie d’une participation d’au moins 2 ans au sein de l’AGKP.</w:t>
      </w:r>
    </w:p>
    <w:p w:rsidR="00EA2F96" w:rsidRDefault="00FF1584">
      <w:pPr>
        <w:spacing w:after="0" w:line="240" w:lineRule="auto"/>
        <w:ind w:left="284"/>
        <w:rPr>
          <w:i/>
          <w:color w:val="4472C4"/>
          <w:sz w:val="16"/>
          <w:szCs w:val="16"/>
        </w:rPr>
      </w:pPr>
      <w:r>
        <w:rPr>
          <w:i/>
          <w:color w:val="4472C4"/>
          <w:sz w:val="16"/>
          <w:szCs w:val="16"/>
        </w:rPr>
        <w:t>Le conseil se réunit tous les 3 à 6 mois. Le quorum est fixé à 3.</w:t>
      </w:r>
    </w:p>
    <w:p w:rsidR="00EA2F96" w:rsidRDefault="00FF1584">
      <w:pPr>
        <w:spacing w:after="0" w:line="240" w:lineRule="auto"/>
        <w:ind w:left="284"/>
        <w:rPr>
          <w:b/>
          <w:i/>
          <w:color w:val="4472C4"/>
          <w:sz w:val="16"/>
          <w:szCs w:val="16"/>
        </w:rPr>
      </w:pPr>
      <w:r>
        <w:rPr>
          <w:i/>
          <w:color w:val="4472C4"/>
          <w:sz w:val="16"/>
          <w:szCs w:val="16"/>
        </w:rPr>
        <w:t>Les membres du CA sont élus pour une durée de d</w:t>
      </w:r>
      <w:r>
        <w:rPr>
          <w:i/>
          <w:color w:val="4472C4"/>
          <w:sz w:val="16"/>
          <w:szCs w:val="16"/>
        </w:rPr>
        <w:t>eux ans.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EA2F96">
      <w:pPr>
        <w:spacing w:after="0"/>
        <w:jc w:val="both"/>
      </w:pPr>
    </w:p>
    <w:p w:rsidR="00EA2F96" w:rsidRDefault="00EA2F96">
      <w:pPr>
        <w:spacing w:after="0"/>
        <w:jc w:val="both"/>
      </w:pPr>
    </w:p>
    <w:p w:rsidR="00EA2F96" w:rsidRDefault="00EA2F96">
      <w:pPr>
        <w:spacing w:after="0"/>
        <w:jc w:val="both"/>
      </w:pPr>
    </w:p>
    <w:p w:rsidR="00EA2F96" w:rsidRDefault="00EA2F96">
      <w:pPr>
        <w:spacing w:after="0"/>
        <w:jc w:val="both"/>
      </w:pPr>
    </w:p>
    <w:p w:rsidR="00EA2F96" w:rsidRDefault="00FF1584">
      <w:pPr>
        <w:spacing w:after="0"/>
        <w:jc w:val="both"/>
      </w:pPr>
      <w:r>
        <w:t>La présidente de l’AGKP remercie les participants.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EA2F96">
      <w:pPr>
        <w:spacing w:after="0"/>
      </w:pPr>
    </w:p>
    <w:p w:rsidR="00EA2F96" w:rsidRDefault="00FF1584">
      <w:pPr>
        <w:spacing w:after="0"/>
      </w:pPr>
      <w:r>
        <w:t>Fin de l’AG     20  h 50   .</w:t>
      </w:r>
    </w:p>
    <w:p w:rsidR="00EA2F96" w:rsidRDefault="00EA2F96">
      <w:pPr>
        <w:spacing w:after="0"/>
        <w:rPr>
          <w:sz w:val="12"/>
          <w:szCs w:val="12"/>
        </w:rPr>
      </w:pPr>
    </w:p>
    <w:p w:rsidR="00EA2F96" w:rsidRDefault="00FF1584">
      <w:pPr>
        <w:spacing w:after="0"/>
        <w:ind w:left="2124" w:firstLine="707"/>
        <w:jc w:val="center"/>
      </w:pPr>
      <w:r>
        <w:t xml:space="preserve">     A Pessac, le 22/11/2019</w:t>
      </w:r>
    </w:p>
    <w:p w:rsidR="00EA2F96" w:rsidRDefault="00EA2F96">
      <w:pPr>
        <w:spacing w:after="0"/>
        <w:jc w:val="center"/>
        <w:rPr>
          <w:sz w:val="12"/>
          <w:szCs w:val="12"/>
        </w:rPr>
      </w:pPr>
    </w:p>
    <w:p w:rsidR="00EA2F96" w:rsidRDefault="00FF1584">
      <w:pPr>
        <w:spacing w:after="0"/>
        <w:ind w:left="4956" w:firstLine="707"/>
      </w:pPr>
      <w:r>
        <w:t>La Présidente</w:t>
      </w:r>
    </w:p>
    <w:p w:rsidR="00EA2F96" w:rsidRDefault="00EA2F96">
      <w:pPr>
        <w:spacing w:after="0"/>
      </w:pPr>
    </w:p>
    <w:p w:rsidR="00EA2F96" w:rsidRDefault="00EA2F96">
      <w:pPr>
        <w:spacing w:after="0"/>
      </w:pPr>
    </w:p>
    <w:p w:rsidR="00EA2F96" w:rsidRDefault="00EA2F96">
      <w:pPr>
        <w:spacing w:after="0"/>
      </w:pPr>
    </w:p>
    <w:p w:rsidR="00EA2F96" w:rsidRDefault="00EA2F96">
      <w:pPr>
        <w:spacing w:after="0"/>
      </w:pPr>
    </w:p>
    <w:p w:rsidR="00EA2F96" w:rsidRDefault="00EA2F96">
      <w:pPr>
        <w:spacing w:after="0"/>
      </w:pPr>
    </w:p>
    <w:p w:rsidR="00EA2F96" w:rsidRDefault="00FF1584">
      <w:pPr>
        <w:spacing w:after="0"/>
      </w:pPr>
      <w:r>
        <w:t>Pièces jointes (consultables au siège) : Listes des présents et représentés, procuration, bilan comptable 2018, budget prévisionnel 2019.</w:t>
      </w:r>
    </w:p>
    <w:sectPr w:rsidR="00EA2F9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5E"/>
    <w:multiLevelType w:val="multilevel"/>
    <w:tmpl w:val="E5A4520A"/>
    <w:lvl w:ilvl="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B33EF7"/>
    <w:multiLevelType w:val="multilevel"/>
    <w:tmpl w:val="B600A0B6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661ADF"/>
    <w:multiLevelType w:val="multilevel"/>
    <w:tmpl w:val="415E3C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6"/>
    <w:rsid w:val="00EA2F96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C722D-64AC-4754-BEA2-755F199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D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3594"/>
    <w:pPr>
      <w:ind w:left="720"/>
      <w:contextualSpacing/>
    </w:pPr>
  </w:style>
  <w:style w:type="paragraph" w:customStyle="1" w:styleId="western">
    <w:name w:val="western"/>
    <w:basedOn w:val="Normal"/>
    <w:rsid w:val="0036283F"/>
    <w:pPr>
      <w:spacing w:before="100" w:beforeAutospacing="1" w:after="142" w:line="288" w:lineRule="auto"/>
    </w:pPr>
    <w:rPr>
      <w:rFonts w:eastAsia="Times New Roman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2528EB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kpe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bKOQpJPx4fK8z8SoBKE6xB6WQ==">AMUW2mURp2NcjVIURIprWQDNG3Q4crs3xN6LC9Ew1i3q3s6Eg24ZcrukoeOwHHojp04p2bqjkmJb0SyP5TvvPZxQofZEvxxYepe/cyhPK19T8QBe21zyIFKAXXrPMsfXbsMuau1Vo+aC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Charly</dc:creator>
  <cp:lastModifiedBy>mj</cp:lastModifiedBy>
  <cp:revision>2</cp:revision>
  <dcterms:created xsi:type="dcterms:W3CDTF">2020-04-22T10:16:00Z</dcterms:created>
  <dcterms:modified xsi:type="dcterms:W3CDTF">2020-04-22T10:16:00Z</dcterms:modified>
</cp:coreProperties>
</file>